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B1" w:rsidRPr="00FD5BB1" w:rsidRDefault="00FD5BB1" w:rsidP="00FD5BB1">
      <w:pPr>
        <w:spacing w:before="160" w:after="100" w:afterAutospacing="1" w:line="192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FD5BB1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Правила проведения акции «</w:t>
      </w:r>
      <w:proofErr w:type="spellStart"/>
      <w:r w:rsidR="005E53DA" w:rsidRPr="005E53DA">
        <w:rPr>
          <w:rFonts w:eastAsia="Times New Roman" w:cs="Times New Roman"/>
          <w:b/>
          <w:sz w:val="48"/>
          <w:szCs w:val="48"/>
          <w:lang w:eastAsia="ru-RU"/>
        </w:rPr>
        <w:t>Жетономания</w:t>
      </w:r>
      <w:proofErr w:type="spellEnd"/>
      <w:r w:rsidRPr="00FD5BB1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FD5BB1" w:rsidRPr="00FD5BB1" w:rsidRDefault="00FD5BB1" w:rsidP="00FD5BB1">
      <w:pPr>
        <w:spacing w:before="160" w:after="0" w:line="192" w:lineRule="auto"/>
        <w:jc w:val="both"/>
        <w:rPr>
          <w:rFonts w:eastAsia="Times New Roman" w:cs="Times New Roman"/>
          <w:szCs w:val="24"/>
          <w:lang w:eastAsia="ru-RU"/>
        </w:rPr>
      </w:pPr>
      <w:r w:rsidRPr="00FD5BB1">
        <w:rPr>
          <w:rFonts w:eastAsia="Times New Roman" w:cs="Times New Roman"/>
          <w:b/>
          <w:bCs/>
          <w:szCs w:val="24"/>
          <w:lang w:eastAsia="ru-RU"/>
        </w:rPr>
        <w:t>Наименование акции</w:t>
      </w:r>
      <w:r w:rsidRPr="00FD5BB1">
        <w:rPr>
          <w:rFonts w:eastAsia="Times New Roman" w:cs="Times New Roman"/>
          <w:szCs w:val="24"/>
          <w:lang w:eastAsia="ru-RU"/>
        </w:rPr>
        <w:t xml:space="preserve"> – «</w:t>
      </w:r>
      <w:proofErr w:type="spellStart"/>
      <w:r w:rsidR="00E852C4">
        <w:rPr>
          <w:rFonts w:eastAsia="Times New Roman" w:cs="Times New Roman"/>
          <w:szCs w:val="24"/>
          <w:lang w:eastAsia="ru-RU"/>
        </w:rPr>
        <w:t>Жетономания</w:t>
      </w:r>
      <w:proofErr w:type="spellEnd"/>
      <w:r w:rsidRPr="00FD5BB1">
        <w:rPr>
          <w:rFonts w:eastAsia="Times New Roman" w:cs="Times New Roman"/>
          <w:szCs w:val="24"/>
          <w:lang w:eastAsia="ru-RU"/>
        </w:rPr>
        <w:t>»</w:t>
      </w:r>
    </w:p>
    <w:p w:rsidR="00FD5BB1" w:rsidRPr="00FD5BB1" w:rsidRDefault="00FD5BB1" w:rsidP="00FD5BB1">
      <w:pPr>
        <w:spacing w:before="160" w:after="0" w:line="192" w:lineRule="auto"/>
        <w:jc w:val="both"/>
        <w:rPr>
          <w:rFonts w:eastAsia="Times New Roman" w:cs="Times New Roman"/>
          <w:szCs w:val="24"/>
          <w:lang w:eastAsia="ru-RU"/>
        </w:rPr>
      </w:pPr>
      <w:r w:rsidRPr="00FD5BB1">
        <w:rPr>
          <w:rFonts w:eastAsia="Times New Roman" w:cs="Times New Roman"/>
          <w:b/>
          <w:bCs/>
          <w:szCs w:val="24"/>
          <w:lang w:eastAsia="ru-RU"/>
        </w:rPr>
        <w:t>Способ проведения и территория проведения акции</w:t>
      </w:r>
      <w:r w:rsidRPr="00FD5BB1">
        <w:rPr>
          <w:rFonts w:eastAsia="Times New Roman" w:cs="Times New Roman"/>
          <w:szCs w:val="24"/>
          <w:lang w:eastAsia="ru-RU"/>
        </w:rPr>
        <w:t xml:space="preserve"> – стимулирующая акция </w:t>
      </w:r>
      <w:r w:rsidR="004C56AE" w:rsidRPr="00FD5BB1">
        <w:rPr>
          <w:rFonts w:eastAsia="Times New Roman" w:cs="Times New Roman"/>
          <w:szCs w:val="24"/>
          <w:lang w:eastAsia="ru-RU"/>
        </w:rPr>
        <w:t>«</w:t>
      </w:r>
      <w:proofErr w:type="spellStart"/>
      <w:r w:rsidR="00AA1315">
        <w:rPr>
          <w:rFonts w:eastAsia="Times New Roman" w:cs="Times New Roman"/>
          <w:szCs w:val="24"/>
          <w:lang w:eastAsia="ru-RU"/>
        </w:rPr>
        <w:t>Жетономания</w:t>
      </w:r>
      <w:proofErr w:type="spellEnd"/>
      <w:r w:rsidR="004C56AE" w:rsidRPr="00FD5BB1">
        <w:rPr>
          <w:rFonts w:eastAsia="Times New Roman" w:cs="Times New Roman"/>
          <w:szCs w:val="24"/>
          <w:lang w:eastAsia="ru-RU"/>
        </w:rPr>
        <w:t>»</w:t>
      </w:r>
      <w:r w:rsidRPr="00FD5BB1">
        <w:rPr>
          <w:rFonts w:eastAsia="Times New Roman" w:cs="Times New Roman"/>
          <w:szCs w:val="24"/>
          <w:lang w:eastAsia="ru-RU"/>
        </w:rPr>
        <w:t xml:space="preserve"> (далее – Акция) проводится на территории Санкт-Петербурга среди покупателей торгово-развлекательного комплекса «</w:t>
      </w:r>
      <w:r w:rsidR="004C56AE">
        <w:rPr>
          <w:rFonts w:eastAsia="Times New Roman" w:cs="Times New Roman"/>
          <w:szCs w:val="24"/>
          <w:lang w:eastAsia="ru-RU"/>
        </w:rPr>
        <w:t>Международный</w:t>
      </w:r>
      <w:r w:rsidRPr="00FD5BB1">
        <w:rPr>
          <w:rFonts w:eastAsia="Times New Roman" w:cs="Times New Roman"/>
          <w:szCs w:val="24"/>
          <w:lang w:eastAsia="ru-RU"/>
        </w:rPr>
        <w:t xml:space="preserve">» по адресу: Санкт-Петербург, </w:t>
      </w:r>
      <w:r w:rsidR="004C56AE">
        <w:rPr>
          <w:rFonts w:eastAsia="Times New Roman" w:cs="Times New Roman"/>
          <w:szCs w:val="24"/>
          <w:lang w:eastAsia="ru-RU"/>
        </w:rPr>
        <w:t>ул. Белы Куна, д.3.</w:t>
      </w:r>
    </w:p>
    <w:p w:rsidR="001E1A6C" w:rsidRDefault="00FD5BB1" w:rsidP="001E1A6C">
      <w:pPr>
        <w:spacing w:before="160" w:after="0" w:line="192" w:lineRule="auto"/>
        <w:rPr>
          <w:rFonts w:eastAsia="Times New Roman" w:cs="Times New Roman"/>
          <w:szCs w:val="24"/>
          <w:lang w:eastAsia="ru-RU"/>
        </w:rPr>
      </w:pPr>
      <w:r w:rsidRPr="00FD5BB1">
        <w:rPr>
          <w:rFonts w:eastAsia="Times New Roman" w:cs="Times New Roman"/>
          <w:b/>
          <w:bCs/>
          <w:szCs w:val="24"/>
          <w:lang w:eastAsia="ru-RU"/>
        </w:rPr>
        <w:t>Организатор акции</w:t>
      </w:r>
      <w:r w:rsidRPr="00FD5BB1">
        <w:rPr>
          <w:rFonts w:eastAsia="Times New Roman" w:cs="Times New Roman"/>
          <w:szCs w:val="24"/>
          <w:lang w:eastAsia="ru-RU"/>
        </w:rPr>
        <w:t xml:space="preserve"> – Общество с ограниченной ответственностью </w:t>
      </w:r>
      <w:r w:rsidR="001E1A6C" w:rsidRPr="001E1A6C">
        <w:rPr>
          <w:rFonts w:eastAsia="Times New Roman" w:cs="Times New Roman"/>
          <w:szCs w:val="24"/>
          <w:lang w:eastAsia="ru-RU"/>
        </w:rPr>
        <w:t>«ЦИФРОВЫЕ РЕКЛАМНЫЕ ТЕХНОЛОГИИ»</w:t>
      </w:r>
      <w:r w:rsidR="001E1A6C">
        <w:rPr>
          <w:rFonts w:eastAsia="Times New Roman" w:cs="Times New Roman"/>
          <w:szCs w:val="24"/>
          <w:lang w:eastAsia="ru-RU"/>
        </w:rPr>
        <w:t>.</w:t>
      </w:r>
      <w:r w:rsidRPr="00FD5BB1">
        <w:rPr>
          <w:rFonts w:eastAsia="Times New Roman" w:cs="Times New Roman"/>
          <w:szCs w:val="24"/>
          <w:lang w:eastAsia="ru-RU"/>
        </w:rPr>
        <w:br/>
        <w:t>ПОЧТОВЫЙ АДРЕС: 190000, Санкт-Петербург, наб.р. Мойки д.72</w:t>
      </w:r>
      <w:r w:rsidRPr="00FD5BB1">
        <w:rPr>
          <w:rFonts w:eastAsia="Times New Roman" w:cs="Times New Roman"/>
          <w:szCs w:val="24"/>
          <w:lang w:eastAsia="ru-RU"/>
        </w:rPr>
        <w:br/>
        <w:t xml:space="preserve">ЮРИДИЧЕСКИЙ АДРЕС: </w:t>
      </w:r>
      <w:r w:rsidR="001E1A6C" w:rsidRPr="001E1A6C">
        <w:rPr>
          <w:rFonts w:eastAsia="Times New Roman" w:cs="Times New Roman"/>
          <w:szCs w:val="24"/>
          <w:lang w:eastAsia="ru-RU"/>
        </w:rPr>
        <w:t xml:space="preserve">190000, Санкт-Петербург, </w:t>
      </w:r>
      <w:proofErr w:type="spellStart"/>
      <w:r w:rsidR="001E1A6C" w:rsidRPr="001E1A6C">
        <w:rPr>
          <w:rFonts w:eastAsia="Times New Roman" w:cs="Times New Roman"/>
          <w:szCs w:val="24"/>
          <w:lang w:eastAsia="ru-RU"/>
        </w:rPr>
        <w:t>наб.р</w:t>
      </w:r>
      <w:proofErr w:type="spellEnd"/>
      <w:r w:rsidR="001E1A6C" w:rsidRPr="001E1A6C">
        <w:rPr>
          <w:rFonts w:eastAsia="Times New Roman" w:cs="Times New Roman"/>
          <w:szCs w:val="24"/>
          <w:lang w:eastAsia="ru-RU"/>
        </w:rPr>
        <w:t>. Мойки , д.72 ,литер</w:t>
      </w:r>
      <w:proofErr w:type="gramStart"/>
      <w:r w:rsidR="001E1A6C" w:rsidRPr="001E1A6C">
        <w:rPr>
          <w:rFonts w:eastAsia="Times New Roman" w:cs="Times New Roman"/>
          <w:szCs w:val="24"/>
          <w:lang w:eastAsia="ru-RU"/>
        </w:rPr>
        <w:t xml:space="preserve"> А</w:t>
      </w:r>
      <w:proofErr w:type="gramEnd"/>
      <w:r w:rsidR="001E1A6C" w:rsidRPr="001E1A6C">
        <w:rPr>
          <w:rFonts w:eastAsia="Times New Roman" w:cs="Times New Roman"/>
          <w:szCs w:val="24"/>
          <w:lang w:eastAsia="ru-RU"/>
        </w:rPr>
        <w:t>, помещение 2-Н Ч.П. 12</w:t>
      </w:r>
    </w:p>
    <w:p w:rsidR="001E1A6C" w:rsidRDefault="001E1A6C" w:rsidP="001E1A6C">
      <w:pPr>
        <w:spacing w:before="160" w:after="0" w:line="192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Тел. (812) 333-31-48</w:t>
      </w:r>
    </w:p>
    <w:p w:rsidR="001E1A6C" w:rsidRDefault="001E1A6C" w:rsidP="00FD5BB1">
      <w:pPr>
        <w:spacing w:before="160" w:after="0" w:line="192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ИНН 7838086792  КПП 783801001  </w:t>
      </w:r>
      <w:r w:rsidRPr="001E1A6C">
        <w:rPr>
          <w:rFonts w:eastAsia="Times New Roman" w:cs="Times New Roman"/>
          <w:szCs w:val="24"/>
          <w:lang w:eastAsia="ru-RU"/>
        </w:rPr>
        <w:t>ОГ</w:t>
      </w:r>
      <w:r>
        <w:rPr>
          <w:rFonts w:eastAsia="Times New Roman" w:cs="Times New Roman"/>
          <w:szCs w:val="24"/>
          <w:lang w:eastAsia="ru-RU"/>
        </w:rPr>
        <w:t>РН 1197847138631  от 14.06.2019  ОКПО 93588115</w:t>
      </w:r>
      <w:r>
        <w:rPr>
          <w:rFonts w:eastAsia="Times New Roman" w:cs="Times New Roman"/>
          <w:szCs w:val="24"/>
          <w:lang w:eastAsia="ru-RU"/>
        </w:rPr>
        <w:br/>
      </w:r>
      <w:proofErr w:type="gramStart"/>
      <w:r w:rsidR="00FD5BB1" w:rsidRPr="00FD5BB1">
        <w:rPr>
          <w:rFonts w:eastAsia="Times New Roman" w:cs="Times New Roman"/>
          <w:szCs w:val="24"/>
          <w:lang w:eastAsia="ru-RU"/>
        </w:rPr>
        <w:t>р</w:t>
      </w:r>
      <w:proofErr w:type="gramEnd"/>
      <w:r w:rsidR="00FD5BB1" w:rsidRPr="00FD5BB1">
        <w:rPr>
          <w:rFonts w:eastAsia="Times New Roman" w:cs="Times New Roman"/>
          <w:szCs w:val="24"/>
          <w:lang w:eastAsia="ru-RU"/>
        </w:rPr>
        <w:t>/</w:t>
      </w:r>
      <w:proofErr w:type="spellStart"/>
      <w:r w:rsidR="00FD5BB1" w:rsidRPr="00FD5BB1">
        <w:rPr>
          <w:rFonts w:eastAsia="Times New Roman" w:cs="Times New Roman"/>
          <w:szCs w:val="24"/>
          <w:lang w:eastAsia="ru-RU"/>
        </w:rPr>
        <w:t>сч</w:t>
      </w:r>
      <w:proofErr w:type="spellEnd"/>
      <w:r w:rsidR="00FD5BB1" w:rsidRPr="00FD5BB1">
        <w:rPr>
          <w:rFonts w:eastAsia="Times New Roman" w:cs="Times New Roman"/>
          <w:szCs w:val="24"/>
          <w:lang w:eastAsia="ru-RU"/>
        </w:rPr>
        <w:t xml:space="preserve">. </w:t>
      </w:r>
      <w:r w:rsidRPr="001E1A6C">
        <w:rPr>
          <w:rFonts w:eastAsia="Times New Roman" w:cs="Times New Roman"/>
          <w:szCs w:val="24"/>
          <w:lang w:eastAsia="ru-RU"/>
        </w:rPr>
        <w:t>№ 40702 810 490320002974</w:t>
      </w:r>
      <w:r>
        <w:rPr>
          <w:rFonts w:eastAsia="Times New Roman" w:cs="Times New Roman"/>
          <w:szCs w:val="24"/>
          <w:lang w:eastAsia="ru-RU"/>
        </w:rPr>
        <w:br/>
      </w:r>
      <w:r w:rsidR="00FD5BB1" w:rsidRPr="00FD5BB1">
        <w:rPr>
          <w:rFonts w:eastAsia="Times New Roman" w:cs="Times New Roman"/>
          <w:szCs w:val="24"/>
          <w:lang w:eastAsia="ru-RU"/>
        </w:rPr>
        <w:br/>
      </w:r>
      <w:r>
        <w:rPr>
          <w:rFonts w:eastAsia="Times New Roman" w:cs="Times New Roman"/>
          <w:szCs w:val="24"/>
          <w:lang w:eastAsia="ru-RU"/>
        </w:rPr>
        <w:t xml:space="preserve">ПАО БАНК «САНКТ-ПЕТЕРБУРГ»  </w:t>
      </w:r>
      <w:r w:rsidR="00FD5BB1" w:rsidRPr="00FD5BB1">
        <w:rPr>
          <w:rFonts w:eastAsia="Times New Roman" w:cs="Times New Roman"/>
          <w:szCs w:val="24"/>
          <w:lang w:eastAsia="ru-RU"/>
        </w:rPr>
        <w:t>Г.САНКТ-ПЕТЕРБУРГ</w:t>
      </w:r>
      <w:r w:rsidR="00FD5BB1" w:rsidRPr="00FD5BB1">
        <w:rPr>
          <w:rFonts w:eastAsia="Times New Roman" w:cs="Times New Roman"/>
          <w:szCs w:val="24"/>
          <w:lang w:eastAsia="ru-RU"/>
        </w:rPr>
        <w:br/>
        <w:t xml:space="preserve">БИК банка  </w:t>
      </w:r>
      <w:r w:rsidRPr="001E1A6C">
        <w:rPr>
          <w:rFonts w:eastAsia="Times New Roman" w:cs="Times New Roman"/>
          <w:szCs w:val="24"/>
          <w:lang w:eastAsia="ru-RU"/>
        </w:rPr>
        <w:t>044030790</w:t>
      </w:r>
      <w:r w:rsidR="00FD5BB1" w:rsidRPr="00FD5BB1">
        <w:rPr>
          <w:rFonts w:eastAsia="Times New Roman" w:cs="Times New Roman"/>
          <w:szCs w:val="24"/>
          <w:lang w:eastAsia="ru-RU"/>
        </w:rPr>
        <w:t>  к/</w:t>
      </w:r>
      <w:proofErr w:type="spellStart"/>
      <w:r w:rsidR="00FD5BB1" w:rsidRPr="00FD5BB1">
        <w:rPr>
          <w:rFonts w:eastAsia="Times New Roman" w:cs="Times New Roman"/>
          <w:szCs w:val="24"/>
          <w:lang w:eastAsia="ru-RU"/>
        </w:rPr>
        <w:t>сч</w:t>
      </w:r>
      <w:proofErr w:type="spellEnd"/>
      <w:r w:rsidR="00FD5BB1" w:rsidRPr="00FD5BB1">
        <w:rPr>
          <w:rFonts w:eastAsia="Times New Roman" w:cs="Times New Roman"/>
          <w:szCs w:val="24"/>
          <w:lang w:eastAsia="ru-RU"/>
        </w:rPr>
        <w:t xml:space="preserve">. </w:t>
      </w:r>
      <w:r w:rsidRPr="001E1A6C">
        <w:rPr>
          <w:rFonts w:eastAsia="Times New Roman" w:cs="Times New Roman"/>
          <w:szCs w:val="24"/>
          <w:lang w:eastAsia="ru-RU"/>
        </w:rPr>
        <w:t>30101810900000000790</w:t>
      </w:r>
      <w:r>
        <w:rPr>
          <w:rFonts w:eastAsia="Times New Roman" w:cs="Times New Roman"/>
          <w:szCs w:val="24"/>
          <w:lang w:eastAsia="ru-RU"/>
        </w:rPr>
        <w:br/>
      </w:r>
    </w:p>
    <w:p w:rsidR="00FD5BB1" w:rsidRPr="00FD5BB1" w:rsidRDefault="00375183" w:rsidP="00FD5BB1">
      <w:pPr>
        <w:spacing w:before="160" w:after="0" w:line="192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Сроки проведения акции – </w:t>
      </w:r>
      <w:r w:rsidR="00064349">
        <w:rPr>
          <w:rFonts w:eastAsia="Times New Roman" w:cs="Times New Roman"/>
          <w:b/>
          <w:bCs/>
          <w:szCs w:val="24"/>
          <w:lang w:eastAsia="ru-RU"/>
        </w:rPr>
        <w:t>с «10» апреля</w:t>
      </w:r>
      <w:r w:rsidR="00B05411" w:rsidRPr="00B0541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064349">
        <w:rPr>
          <w:rFonts w:eastAsia="Times New Roman" w:cs="Times New Roman"/>
          <w:b/>
          <w:bCs/>
          <w:szCs w:val="24"/>
          <w:lang w:eastAsia="ru-RU"/>
        </w:rPr>
        <w:t>2026</w:t>
      </w:r>
      <w:r w:rsidR="00B05411">
        <w:rPr>
          <w:rFonts w:eastAsia="Times New Roman" w:cs="Times New Roman"/>
          <w:b/>
          <w:bCs/>
          <w:szCs w:val="24"/>
          <w:lang w:eastAsia="ru-RU"/>
        </w:rPr>
        <w:t xml:space="preserve"> г.</w:t>
      </w:r>
      <w:r w:rsidR="00064349">
        <w:rPr>
          <w:rFonts w:eastAsia="Times New Roman" w:cs="Times New Roman"/>
          <w:b/>
          <w:bCs/>
          <w:szCs w:val="24"/>
          <w:lang w:eastAsia="ru-RU"/>
        </w:rPr>
        <w:t xml:space="preserve"> по «11» мая</w:t>
      </w:r>
      <w:r w:rsidR="00B05411" w:rsidRPr="00B05411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064349">
        <w:rPr>
          <w:rFonts w:eastAsia="Times New Roman" w:cs="Times New Roman"/>
          <w:b/>
          <w:bCs/>
          <w:szCs w:val="24"/>
          <w:lang w:eastAsia="ru-RU"/>
        </w:rPr>
        <w:t>2026</w:t>
      </w:r>
      <w:r w:rsidR="00B05411">
        <w:rPr>
          <w:rFonts w:eastAsia="Times New Roman" w:cs="Times New Roman"/>
          <w:b/>
          <w:bCs/>
          <w:szCs w:val="24"/>
          <w:lang w:eastAsia="ru-RU"/>
        </w:rPr>
        <w:t xml:space="preserve"> г. </w:t>
      </w:r>
      <w:r>
        <w:rPr>
          <w:rFonts w:eastAsia="Times New Roman" w:cs="Times New Roman"/>
          <w:b/>
          <w:bCs/>
          <w:szCs w:val="24"/>
          <w:lang w:eastAsia="ru-RU"/>
        </w:rPr>
        <w:t>включительно</w:t>
      </w:r>
      <w:r w:rsidR="00FD5BB1" w:rsidRPr="00FD5BB1">
        <w:rPr>
          <w:rFonts w:eastAsia="Times New Roman" w:cs="Times New Roman"/>
          <w:b/>
          <w:bCs/>
          <w:szCs w:val="24"/>
          <w:lang w:eastAsia="ru-RU"/>
        </w:rPr>
        <w:t>, а именно:</w:t>
      </w:r>
      <w:r w:rsidR="00FD5BB1" w:rsidRPr="00FD5BB1">
        <w:rPr>
          <w:rFonts w:eastAsia="Times New Roman" w:cs="Times New Roman"/>
          <w:szCs w:val="24"/>
          <w:lang w:eastAsia="ru-RU"/>
        </w:rPr>
        <w:br/>
      </w:r>
    </w:p>
    <w:p w:rsidR="00FD5BB1" w:rsidRPr="00FD5BB1" w:rsidRDefault="00FD5BB1" w:rsidP="00FD5BB1">
      <w:pPr>
        <w:spacing w:before="160" w:after="0" w:line="192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FD5BB1">
        <w:rPr>
          <w:rFonts w:eastAsia="Times New Roman" w:cs="Times New Roman"/>
          <w:szCs w:val="24"/>
          <w:lang w:eastAsia="ru-RU"/>
        </w:rPr>
        <w:t>Право на участие в акции возникает при приобретении любых товаров одном из магазинов торгово-развлекательн</w:t>
      </w:r>
      <w:r w:rsidR="004C56AE">
        <w:rPr>
          <w:rFonts w:eastAsia="Times New Roman" w:cs="Times New Roman"/>
          <w:szCs w:val="24"/>
          <w:lang w:eastAsia="ru-RU"/>
        </w:rPr>
        <w:t>ого</w:t>
      </w:r>
      <w:r w:rsidRPr="00FD5BB1">
        <w:rPr>
          <w:rFonts w:eastAsia="Times New Roman" w:cs="Times New Roman"/>
          <w:szCs w:val="24"/>
          <w:lang w:eastAsia="ru-RU"/>
        </w:rPr>
        <w:t xml:space="preserve"> комплек</w:t>
      </w:r>
      <w:r w:rsidR="004C56AE">
        <w:rPr>
          <w:rFonts w:eastAsia="Times New Roman" w:cs="Times New Roman"/>
          <w:szCs w:val="24"/>
          <w:lang w:eastAsia="ru-RU"/>
        </w:rPr>
        <w:t>са</w:t>
      </w:r>
      <w:r w:rsidRPr="00FD5BB1">
        <w:rPr>
          <w:rFonts w:eastAsia="Times New Roman" w:cs="Times New Roman"/>
          <w:szCs w:val="24"/>
          <w:lang w:eastAsia="ru-RU"/>
        </w:rPr>
        <w:t xml:space="preserve"> «</w:t>
      </w:r>
      <w:r w:rsidR="004C56AE">
        <w:rPr>
          <w:rFonts w:eastAsia="Times New Roman" w:cs="Times New Roman"/>
          <w:szCs w:val="24"/>
          <w:lang w:eastAsia="ru-RU"/>
        </w:rPr>
        <w:t>Международный</w:t>
      </w:r>
      <w:r w:rsidRPr="00FD5BB1">
        <w:rPr>
          <w:rFonts w:eastAsia="Times New Roman" w:cs="Times New Roman"/>
          <w:szCs w:val="24"/>
          <w:lang w:eastAsia="ru-RU"/>
        </w:rPr>
        <w:t xml:space="preserve">» на сумму не </w:t>
      </w:r>
      <w:r w:rsidR="00526D47">
        <w:rPr>
          <w:rFonts w:eastAsia="Times New Roman" w:cs="Times New Roman"/>
          <w:szCs w:val="24"/>
          <w:lang w:eastAsia="ru-RU"/>
        </w:rPr>
        <w:t>менее 30</w:t>
      </w:r>
      <w:r w:rsidR="0077142E">
        <w:rPr>
          <w:rFonts w:eastAsia="Times New Roman" w:cs="Times New Roman"/>
          <w:szCs w:val="24"/>
          <w:lang w:eastAsia="ru-RU"/>
        </w:rPr>
        <w:t xml:space="preserve">00 рублей, в период </w:t>
      </w:r>
      <w:r w:rsidR="00526D47" w:rsidRPr="00526D47">
        <w:rPr>
          <w:rFonts w:eastAsia="Times New Roman" w:cs="Times New Roman"/>
          <w:szCs w:val="24"/>
          <w:lang w:eastAsia="ru-RU"/>
        </w:rPr>
        <w:t>с «10» апрел</w:t>
      </w:r>
      <w:r w:rsidR="00526D47">
        <w:rPr>
          <w:rFonts w:eastAsia="Times New Roman" w:cs="Times New Roman"/>
          <w:szCs w:val="24"/>
          <w:lang w:eastAsia="ru-RU"/>
        </w:rPr>
        <w:t>я 2026 г. по «11» мая 2026 г.</w:t>
      </w:r>
      <w:r w:rsidR="00944E49">
        <w:rPr>
          <w:rFonts w:eastAsia="Times New Roman" w:cs="Times New Roman"/>
          <w:szCs w:val="24"/>
          <w:lang w:eastAsia="ru-RU"/>
        </w:rPr>
        <w:t xml:space="preserve"> </w:t>
      </w:r>
      <w:r w:rsidRPr="00FD5BB1">
        <w:rPr>
          <w:rFonts w:eastAsia="Times New Roman" w:cs="Times New Roman"/>
          <w:szCs w:val="24"/>
          <w:lang w:eastAsia="ru-RU"/>
        </w:rPr>
        <w:t xml:space="preserve">и регистрации чека </w:t>
      </w:r>
      <w:r w:rsidR="004C56AE" w:rsidRPr="00FD5BB1">
        <w:rPr>
          <w:rFonts w:eastAsia="Times New Roman" w:cs="Times New Roman"/>
          <w:szCs w:val="24"/>
          <w:lang w:eastAsia="ru-RU"/>
        </w:rPr>
        <w:t xml:space="preserve">в период </w:t>
      </w:r>
      <w:r w:rsidR="00526D47" w:rsidRPr="00526D47">
        <w:rPr>
          <w:rFonts w:eastAsia="Times New Roman" w:cs="Times New Roman"/>
          <w:szCs w:val="24"/>
          <w:lang w:eastAsia="ru-RU"/>
        </w:rPr>
        <w:t>с «10» апр</w:t>
      </w:r>
      <w:r w:rsidR="00526D47">
        <w:rPr>
          <w:rFonts w:eastAsia="Times New Roman" w:cs="Times New Roman"/>
          <w:szCs w:val="24"/>
          <w:lang w:eastAsia="ru-RU"/>
        </w:rPr>
        <w:t xml:space="preserve">еля 2026 г. по «11» мая 2026 г. </w:t>
      </w:r>
      <w:r w:rsidRPr="00FD5BB1">
        <w:rPr>
          <w:rFonts w:eastAsia="Times New Roman" w:cs="Times New Roman"/>
          <w:szCs w:val="24"/>
          <w:lang w:eastAsia="ru-RU"/>
        </w:rPr>
        <w:t>на информационн</w:t>
      </w:r>
      <w:r w:rsidR="004C56AE">
        <w:rPr>
          <w:rFonts w:eastAsia="Times New Roman" w:cs="Times New Roman"/>
          <w:szCs w:val="24"/>
          <w:lang w:eastAsia="ru-RU"/>
        </w:rPr>
        <w:t>ой</w:t>
      </w:r>
      <w:r w:rsidRPr="00FD5BB1">
        <w:rPr>
          <w:rFonts w:eastAsia="Times New Roman" w:cs="Times New Roman"/>
          <w:szCs w:val="24"/>
          <w:lang w:eastAsia="ru-RU"/>
        </w:rPr>
        <w:t xml:space="preserve"> сто</w:t>
      </w:r>
      <w:r w:rsidR="004C56AE">
        <w:rPr>
          <w:rFonts w:eastAsia="Times New Roman" w:cs="Times New Roman"/>
          <w:szCs w:val="24"/>
          <w:lang w:eastAsia="ru-RU"/>
        </w:rPr>
        <w:t>йке</w:t>
      </w:r>
      <w:r w:rsidRPr="00FD5BB1">
        <w:rPr>
          <w:rFonts w:eastAsia="Times New Roman" w:cs="Times New Roman"/>
          <w:szCs w:val="24"/>
          <w:lang w:eastAsia="ru-RU"/>
        </w:rPr>
        <w:t>, расположенн</w:t>
      </w:r>
      <w:r w:rsidR="004C56AE">
        <w:rPr>
          <w:rFonts w:eastAsia="Times New Roman" w:cs="Times New Roman"/>
          <w:szCs w:val="24"/>
          <w:lang w:eastAsia="ru-RU"/>
        </w:rPr>
        <w:t>ой</w:t>
      </w:r>
      <w:r w:rsidRPr="00FD5BB1">
        <w:rPr>
          <w:rFonts w:eastAsia="Times New Roman" w:cs="Times New Roman"/>
          <w:szCs w:val="24"/>
          <w:lang w:eastAsia="ru-RU"/>
        </w:rPr>
        <w:t xml:space="preserve"> на </w:t>
      </w:r>
      <w:r w:rsidR="00900EEC">
        <w:rPr>
          <w:rFonts w:eastAsia="Times New Roman" w:cs="Times New Roman"/>
          <w:szCs w:val="24"/>
          <w:lang w:eastAsia="ru-RU"/>
        </w:rPr>
        <w:t>втором</w:t>
      </w:r>
      <w:r w:rsidRPr="00FD5BB1">
        <w:rPr>
          <w:rFonts w:eastAsia="Times New Roman" w:cs="Times New Roman"/>
          <w:szCs w:val="24"/>
          <w:lang w:eastAsia="ru-RU"/>
        </w:rPr>
        <w:t xml:space="preserve"> этаже торгово-развлекательного комплекса «</w:t>
      </w:r>
      <w:r w:rsidR="004C56AE">
        <w:rPr>
          <w:rFonts w:eastAsia="Times New Roman" w:cs="Times New Roman"/>
          <w:szCs w:val="24"/>
          <w:lang w:eastAsia="ru-RU"/>
        </w:rPr>
        <w:t>Международный</w:t>
      </w:r>
      <w:r w:rsidRPr="00FD5BB1">
        <w:rPr>
          <w:rFonts w:eastAsia="Times New Roman" w:cs="Times New Roman"/>
          <w:szCs w:val="24"/>
          <w:lang w:eastAsia="ru-RU"/>
        </w:rPr>
        <w:t>».</w:t>
      </w:r>
      <w:proofErr w:type="gramEnd"/>
    </w:p>
    <w:p w:rsidR="00FD5BB1" w:rsidRPr="00FD5BB1" w:rsidRDefault="00FD5BB1" w:rsidP="00FD5BB1">
      <w:pPr>
        <w:spacing w:before="160" w:after="0" w:line="192" w:lineRule="auto"/>
        <w:rPr>
          <w:rFonts w:eastAsia="Times New Roman" w:cs="Times New Roman"/>
          <w:szCs w:val="24"/>
          <w:lang w:eastAsia="ru-RU"/>
        </w:rPr>
      </w:pPr>
      <w:r w:rsidRPr="00FD5BB1">
        <w:rPr>
          <w:rFonts w:eastAsia="Times New Roman" w:cs="Times New Roman"/>
          <w:b/>
          <w:bCs/>
          <w:szCs w:val="24"/>
          <w:lang w:eastAsia="ru-RU"/>
        </w:rPr>
        <w:t xml:space="preserve">Порядок проведения розыгрыша призового фонда стимулирующей акции, </w:t>
      </w:r>
      <w:r w:rsidRPr="00FD5BB1">
        <w:rPr>
          <w:rFonts w:eastAsia="Times New Roman" w:cs="Times New Roman"/>
          <w:b/>
          <w:bCs/>
          <w:szCs w:val="24"/>
          <w:lang w:eastAsia="ru-RU"/>
        </w:rPr>
        <w:br/>
        <w:t>алгоритм определения выигрышей:</w:t>
      </w:r>
    </w:p>
    <w:p w:rsidR="00846D9B" w:rsidRDefault="00E46154" w:rsidP="00E46154">
      <w:pPr>
        <w:spacing w:before="160" w:after="0" w:line="192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У</w:t>
      </w:r>
      <w:r w:rsidRPr="00FD5BB1">
        <w:rPr>
          <w:rFonts w:eastAsia="Times New Roman" w:cs="Times New Roman"/>
          <w:szCs w:val="24"/>
        </w:rPr>
        <w:t xml:space="preserve">частник акции </w:t>
      </w:r>
      <w:r>
        <w:rPr>
          <w:rFonts w:eastAsia="Times New Roman" w:cs="Times New Roman"/>
          <w:szCs w:val="24"/>
        </w:rPr>
        <w:t>в обмен на чек от 3000 рублей и выше вытаскивает из прозрачного барабана (данный прозрачный барабан</w:t>
      </w:r>
      <w:r w:rsidRPr="00FD5BB1">
        <w:rPr>
          <w:rFonts w:eastAsia="Times New Roman" w:cs="Times New Roman"/>
          <w:szCs w:val="24"/>
        </w:rPr>
        <w:t xml:space="preserve"> не является элект</w:t>
      </w:r>
      <w:r>
        <w:rPr>
          <w:rFonts w:eastAsia="Times New Roman" w:cs="Times New Roman"/>
          <w:szCs w:val="24"/>
        </w:rPr>
        <w:t xml:space="preserve">ронным, техническим устройством) билет участника розыгрыша, самостоятельно отрывает часть билета и предъявляет развёрнутый билет сотруднику ТРК, работающему за стойкой информации. Сотрудник ТРК выдает участнику акции приз, указанный в билете. Участник акции может вытащить ровно то количество билетов, сколько у него имеется чеков на сумму от 3000 рублей. </w:t>
      </w:r>
    </w:p>
    <w:p w:rsidR="00CF42C4" w:rsidRDefault="00FD5BB1" w:rsidP="00FD5BB1">
      <w:pPr>
        <w:spacing w:before="160" w:after="0" w:line="192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FD5BB1">
        <w:rPr>
          <w:rFonts w:eastAsia="Times New Roman" w:cs="Times New Roman"/>
          <w:b/>
          <w:bCs/>
          <w:szCs w:val="24"/>
          <w:lang w:eastAsia="ru-RU"/>
        </w:rPr>
        <w:t>В Акции разыгрываются следующие призы:</w:t>
      </w:r>
    </w:p>
    <w:p w:rsidR="00CF42C4" w:rsidRPr="00CF42C4" w:rsidRDefault="00CF42C4" w:rsidP="00FD5BB1">
      <w:pPr>
        <w:spacing w:before="160" w:after="0" w:line="192" w:lineRule="auto"/>
        <w:jc w:val="both"/>
        <w:rPr>
          <w:rFonts w:eastAsia="Times New Roman" w:cs="Times New Roman"/>
          <w:b/>
          <w:bCs/>
          <w:szCs w:val="24"/>
          <w:lang w:eastAsia="ru-RU"/>
        </w:rPr>
      </w:pPr>
    </w:p>
    <w:p w:rsidR="00CF42C4" w:rsidRDefault="00064349" w:rsidP="00CF42C4">
      <w:r>
        <w:t>•</w:t>
      </w:r>
      <w:r>
        <w:tab/>
        <w:t>Бутылка для воды – 60</w:t>
      </w:r>
      <w:r w:rsidR="00CF42C4">
        <w:t xml:space="preserve"> шт.</w:t>
      </w:r>
    </w:p>
    <w:p w:rsidR="00CF42C4" w:rsidRDefault="00064349" w:rsidP="00CF42C4">
      <w:r>
        <w:t>•</w:t>
      </w:r>
      <w:r>
        <w:tab/>
        <w:t>Внешний аккумулятор – 60</w:t>
      </w:r>
      <w:r w:rsidR="00CF42C4">
        <w:t xml:space="preserve"> шт.</w:t>
      </w:r>
    </w:p>
    <w:p w:rsidR="00CF42C4" w:rsidRDefault="00CF42C4" w:rsidP="00CF42C4">
      <w:r>
        <w:t>•</w:t>
      </w:r>
      <w:r>
        <w:tab/>
        <w:t>Беспроводные нау</w:t>
      </w:r>
      <w:r w:rsidR="00064349">
        <w:t>шники  – 60</w:t>
      </w:r>
      <w:r>
        <w:t xml:space="preserve"> шт.</w:t>
      </w:r>
    </w:p>
    <w:p w:rsidR="00CF42C4" w:rsidRDefault="00CF42C4" w:rsidP="00CF42C4">
      <w:r>
        <w:t>•</w:t>
      </w:r>
      <w:r>
        <w:tab/>
        <w:t>Карта Подоро</w:t>
      </w:r>
      <w:r w:rsidR="00AC358F">
        <w:t>жник, номиналом  20</w:t>
      </w:r>
      <w:r w:rsidR="00064349">
        <w:t>00 рублей – 60</w:t>
      </w:r>
      <w:r>
        <w:t xml:space="preserve"> шт.</w:t>
      </w:r>
    </w:p>
    <w:p w:rsidR="00CF42C4" w:rsidRDefault="00CF42C4" w:rsidP="00CF42C4">
      <w:r>
        <w:t>•</w:t>
      </w:r>
      <w:r>
        <w:tab/>
        <w:t>Карта Подор</w:t>
      </w:r>
      <w:r w:rsidR="00AC358F">
        <w:t>ожник, номиналом  10</w:t>
      </w:r>
      <w:r w:rsidR="00064349">
        <w:t>00 рублей – 60</w:t>
      </w:r>
      <w:r>
        <w:t xml:space="preserve"> шт.</w:t>
      </w:r>
    </w:p>
    <w:p w:rsidR="00CF42C4" w:rsidRDefault="00CF42C4" w:rsidP="00CF42C4">
      <w:r>
        <w:t>•</w:t>
      </w:r>
      <w:r>
        <w:tab/>
        <w:t>Жетон мет</w:t>
      </w:r>
      <w:r w:rsidR="00064349">
        <w:t>рополитена Санкт-Петербурга – 3</w:t>
      </w:r>
      <w:r w:rsidR="00D97B19">
        <w:t>5</w:t>
      </w:r>
      <w:r>
        <w:t>00 шт.</w:t>
      </w:r>
    </w:p>
    <w:p w:rsidR="00FD5BB1" w:rsidRPr="00FD5BB1" w:rsidRDefault="00FD5BB1" w:rsidP="00FD5BB1">
      <w:pPr>
        <w:spacing w:before="160" w:after="0" w:line="192" w:lineRule="auto"/>
        <w:jc w:val="both"/>
        <w:rPr>
          <w:rFonts w:eastAsia="Times New Roman" w:cs="Times New Roman"/>
          <w:szCs w:val="24"/>
          <w:lang w:eastAsia="ru-RU"/>
        </w:rPr>
      </w:pPr>
      <w:r w:rsidRPr="005F1934">
        <w:rPr>
          <w:rFonts w:eastAsia="Times New Roman" w:cs="Times New Roman"/>
          <w:szCs w:val="24"/>
          <w:lang w:eastAsia="ru-RU"/>
        </w:rPr>
        <w:t>Выигрыши выдаются</w:t>
      </w:r>
      <w:r w:rsidR="00F91F92" w:rsidRPr="005F1934">
        <w:rPr>
          <w:rFonts w:eastAsia="Times New Roman" w:cs="Times New Roman"/>
          <w:szCs w:val="24"/>
          <w:lang w:eastAsia="ru-RU"/>
        </w:rPr>
        <w:t xml:space="preserve"> на стойке регистрации или</w:t>
      </w:r>
      <w:r w:rsidRPr="005F1934">
        <w:rPr>
          <w:rFonts w:eastAsia="Times New Roman" w:cs="Times New Roman"/>
          <w:szCs w:val="24"/>
          <w:lang w:eastAsia="ru-RU"/>
        </w:rPr>
        <w:t xml:space="preserve"> в администраци</w:t>
      </w:r>
      <w:r w:rsidRPr="00FD5BB1">
        <w:rPr>
          <w:rFonts w:eastAsia="Times New Roman" w:cs="Times New Roman"/>
          <w:szCs w:val="24"/>
          <w:lang w:eastAsia="ru-RU"/>
        </w:rPr>
        <w:t>и торгово-развлекательного комплекса «</w:t>
      </w:r>
      <w:r w:rsidR="00F91F92">
        <w:rPr>
          <w:rFonts w:eastAsia="Times New Roman" w:cs="Times New Roman"/>
          <w:szCs w:val="24"/>
          <w:lang w:eastAsia="ru-RU"/>
        </w:rPr>
        <w:t>Международный</w:t>
      </w:r>
      <w:r w:rsidRPr="00FD5BB1">
        <w:rPr>
          <w:rFonts w:eastAsia="Times New Roman" w:cs="Times New Roman"/>
          <w:szCs w:val="24"/>
          <w:lang w:eastAsia="ru-RU"/>
        </w:rPr>
        <w:t xml:space="preserve">» по адресу: Санкт-Петербург, </w:t>
      </w:r>
      <w:r w:rsidR="00F91F92">
        <w:rPr>
          <w:rFonts w:eastAsia="Times New Roman" w:cs="Times New Roman"/>
          <w:szCs w:val="24"/>
          <w:lang w:eastAsia="ru-RU"/>
        </w:rPr>
        <w:t>ул. Белы Куна, д. 3</w:t>
      </w:r>
      <w:r w:rsidRPr="00FD5BB1">
        <w:rPr>
          <w:rFonts w:eastAsia="Times New Roman" w:cs="Times New Roman"/>
          <w:szCs w:val="24"/>
          <w:lang w:eastAsia="ru-RU"/>
        </w:rPr>
        <w:t xml:space="preserve"> </w:t>
      </w:r>
      <w:r w:rsidR="00C615A3" w:rsidRPr="00526D47">
        <w:rPr>
          <w:rFonts w:eastAsia="Times New Roman" w:cs="Times New Roman"/>
          <w:szCs w:val="24"/>
          <w:lang w:eastAsia="ru-RU"/>
        </w:rPr>
        <w:t>с «10» апр</w:t>
      </w:r>
      <w:r w:rsidR="00C615A3">
        <w:rPr>
          <w:rFonts w:eastAsia="Times New Roman" w:cs="Times New Roman"/>
          <w:szCs w:val="24"/>
          <w:lang w:eastAsia="ru-RU"/>
        </w:rPr>
        <w:t xml:space="preserve">еля 2026 г. по «11» мая 2026 г. </w:t>
      </w:r>
      <w:r w:rsidRPr="00FD5BB1">
        <w:rPr>
          <w:rFonts w:eastAsia="Times New Roman" w:cs="Times New Roman"/>
          <w:szCs w:val="24"/>
          <w:lang w:eastAsia="ru-RU"/>
        </w:rPr>
        <w:t>По истечении указанного срока невостребованные выигрыши считаются аннулированными. Претензии по выдаче выигрышей принимаются организатором в письменном виде и рассматриваются в течение месяца.</w:t>
      </w:r>
    </w:p>
    <w:p w:rsidR="00FD5BB1" w:rsidRPr="00FD5BB1" w:rsidRDefault="00FD5BB1" w:rsidP="00FD5BB1">
      <w:pPr>
        <w:spacing w:before="160" w:after="0" w:line="192" w:lineRule="auto"/>
        <w:jc w:val="both"/>
        <w:rPr>
          <w:rFonts w:eastAsia="Times New Roman" w:cs="Times New Roman"/>
          <w:szCs w:val="24"/>
          <w:lang w:eastAsia="ru-RU"/>
        </w:rPr>
      </w:pPr>
      <w:r w:rsidRPr="00FD5BB1">
        <w:rPr>
          <w:rFonts w:eastAsia="Times New Roman" w:cs="Times New Roman"/>
          <w:szCs w:val="24"/>
          <w:lang w:eastAsia="ru-RU"/>
        </w:rPr>
        <w:t>С момента получения приза его обладатель самостоятельно несет налоговую ответственность за уплату всех применимых налогов, сборов и иных обязательных платежей согласно законодательству РФ. Право собственности, а также риск случайной гибели, или повреждение приза с момента его фактической передачи участнику переходит к участнику акции. Обязательства организатора акции в отношении качества призов ограничены гарантиями производителя.</w:t>
      </w:r>
    </w:p>
    <w:p w:rsidR="009F70A9" w:rsidRPr="001E1A6C" w:rsidRDefault="003E2668" w:rsidP="001E1A6C">
      <w:pPr>
        <w:spacing w:before="160" w:after="0" w:line="192" w:lineRule="auto"/>
        <w:jc w:val="both"/>
        <w:rPr>
          <w:rFonts w:eastAsia="Times New Roman" w:cs="Times New Roman"/>
          <w:b/>
          <w:szCs w:val="24"/>
        </w:rPr>
      </w:pPr>
      <w:r w:rsidRPr="003E2668">
        <w:rPr>
          <w:rFonts w:eastAsia="Times New Roman" w:cs="Times New Roman"/>
          <w:b/>
          <w:szCs w:val="24"/>
          <w:lang w:eastAsia="ru-RU"/>
        </w:rPr>
        <w:t>Сотрудники ТРК «Международный», а также сотрудники арендаторов комплекса не могут принимать участие в акции. В акции не участвуют чеки из продуктового супермаркета, чеки от пополнения счета мобильных телефонов, чеки операторов ресторанного дворика</w:t>
      </w:r>
      <w:r w:rsidR="001B55D2">
        <w:rPr>
          <w:rFonts w:eastAsia="Times New Roman" w:cs="Times New Roman"/>
          <w:b/>
          <w:szCs w:val="24"/>
        </w:rPr>
        <w:t>.</w:t>
      </w:r>
      <w:bookmarkStart w:id="0" w:name="_GoBack"/>
      <w:bookmarkEnd w:id="0"/>
    </w:p>
    <w:sectPr w:rsidR="009F70A9" w:rsidRPr="001E1A6C" w:rsidSect="00FD5BB1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23CA"/>
    <w:multiLevelType w:val="multilevel"/>
    <w:tmpl w:val="6E0C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B72CBC"/>
    <w:multiLevelType w:val="hybridMultilevel"/>
    <w:tmpl w:val="CF52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67958"/>
    <w:multiLevelType w:val="multilevel"/>
    <w:tmpl w:val="02D8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BB1"/>
    <w:rsid w:val="000127F9"/>
    <w:rsid w:val="00013701"/>
    <w:rsid w:val="00022C6E"/>
    <w:rsid w:val="0003532F"/>
    <w:rsid w:val="000445DA"/>
    <w:rsid w:val="00061D1F"/>
    <w:rsid w:val="00064349"/>
    <w:rsid w:val="00074E94"/>
    <w:rsid w:val="00075C58"/>
    <w:rsid w:val="0009122B"/>
    <w:rsid w:val="000A28C2"/>
    <w:rsid w:val="000B5082"/>
    <w:rsid w:val="000D6E34"/>
    <w:rsid w:val="000F4CF6"/>
    <w:rsid w:val="00111509"/>
    <w:rsid w:val="00112AEF"/>
    <w:rsid w:val="00115E7C"/>
    <w:rsid w:val="00122466"/>
    <w:rsid w:val="00122FD1"/>
    <w:rsid w:val="00133EF6"/>
    <w:rsid w:val="00150C0F"/>
    <w:rsid w:val="00162829"/>
    <w:rsid w:val="0016782B"/>
    <w:rsid w:val="00180C9B"/>
    <w:rsid w:val="00185B25"/>
    <w:rsid w:val="001B4AC7"/>
    <w:rsid w:val="001B55D2"/>
    <w:rsid w:val="001C0469"/>
    <w:rsid w:val="001C4923"/>
    <w:rsid w:val="001D7426"/>
    <w:rsid w:val="001E1A6C"/>
    <w:rsid w:val="001E4634"/>
    <w:rsid w:val="002366B8"/>
    <w:rsid w:val="0024036F"/>
    <w:rsid w:val="00244F4A"/>
    <w:rsid w:val="00254ECE"/>
    <w:rsid w:val="002678E5"/>
    <w:rsid w:val="00270F4B"/>
    <w:rsid w:val="002B3C5D"/>
    <w:rsid w:val="002B59EA"/>
    <w:rsid w:val="002C763E"/>
    <w:rsid w:val="002D40FB"/>
    <w:rsid w:val="002F029E"/>
    <w:rsid w:val="00342DC1"/>
    <w:rsid w:val="00350E4D"/>
    <w:rsid w:val="00364C61"/>
    <w:rsid w:val="00375183"/>
    <w:rsid w:val="003775F9"/>
    <w:rsid w:val="00384768"/>
    <w:rsid w:val="00392870"/>
    <w:rsid w:val="003940A8"/>
    <w:rsid w:val="003A1AB9"/>
    <w:rsid w:val="003B1C9F"/>
    <w:rsid w:val="003B285E"/>
    <w:rsid w:val="003B5935"/>
    <w:rsid w:val="003C3609"/>
    <w:rsid w:val="003C754E"/>
    <w:rsid w:val="003D4EF1"/>
    <w:rsid w:val="003E2668"/>
    <w:rsid w:val="003E592F"/>
    <w:rsid w:val="00401FF6"/>
    <w:rsid w:val="004067B6"/>
    <w:rsid w:val="004223D6"/>
    <w:rsid w:val="004232E1"/>
    <w:rsid w:val="0043618E"/>
    <w:rsid w:val="00443FBD"/>
    <w:rsid w:val="004451BE"/>
    <w:rsid w:val="00451E3E"/>
    <w:rsid w:val="004553E8"/>
    <w:rsid w:val="00455BCA"/>
    <w:rsid w:val="00465EB6"/>
    <w:rsid w:val="00471425"/>
    <w:rsid w:val="00473F3D"/>
    <w:rsid w:val="00490D82"/>
    <w:rsid w:val="004978FE"/>
    <w:rsid w:val="004C56AE"/>
    <w:rsid w:val="004D5E7B"/>
    <w:rsid w:val="00514E2E"/>
    <w:rsid w:val="00526D47"/>
    <w:rsid w:val="00543B97"/>
    <w:rsid w:val="00545B7D"/>
    <w:rsid w:val="0054618F"/>
    <w:rsid w:val="00552DA4"/>
    <w:rsid w:val="00557630"/>
    <w:rsid w:val="005630EF"/>
    <w:rsid w:val="005853C8"/>
    <w:rsid w:val="0059774D"/>
    <w:rsid w:val="005A09E1"/>
    <w:rsid w:val="005A2669"/>
    <w:rsid w:val="005D253E"/>
    <w:rsid w:val="005E02E6"/>
    <w:rsid w:val="005E41F8"/>
    <w:rsid w:val="005E53DA"/>
    <w:rsid w:val="005E55AD"/>
    <w:rsid w:val="005F1934"/>
    <w:rsid w:val="005F25DA"/>
    <w:rsid w:val="00610C79"/>
    <w:rsid w:val="0062426C"/>
    <w:rsid w:val="00642AA3"/>
    <w:rsid w:val="00662323"/>
    <w:rsid w:val="00680ED0"/>
    <w:rsid w:val="00692FFA"/>
    <w:rsid w:val="006931AB"/>
    <w:rsid w:val="006A38C3"/>
    <w:rsid w:val="006B1E03"/>
    <w:rsid w:val="006C448D"/>
    <w:rsid w:val="006C7666"/>
    <w:rsid w:val="006D0F74"/>
    <w:rsid w:val="006D4E6F"/>
    <w:rsid w:val="00710510"/>
    <w:rsid w:val="007153ED"/>
    <w:rsid w:val="00747B6A"/>
    <w:rsid w:val="00755765"/>
    <w:rsid w:val="00761428"/>
    <w:rsid w:val="0076221E"/>
    <w:rsid w:val="00770F0F"/>
    <w:rsid w:val="0077142E"/>
    <w:rsid w:val="007832ED"/>
    <w:rsid w:val="007A1FCB"/>
    <w:rsid w:val="007A231C"/>
    <w:rsid w:val="007A2A9C"/>
    <w:rsid w:val="007B0E1D"/>
    <w:rsid w:val="007B7FD3"/>
    <w:rsid w:val="007C78D8"/>
    <w:rsid w:val="007D1FE2"/>
    <w:rsid w:val="00806B5B"/>
    <w:rsid w:val="008150DC"/>
    <w:rsid w:val="00824284"/>
    <w:rsid w:val="0084213F"/>
    <w:rsid w:val="00845140"/>
    <w:rsid w:val="00846D9B"/>
    <w:rsid w:val="0089645B"/>
    <w:rsid w:val="008A03A9"/>
    <w:rsid w:val="008A1061"/>
    <w:rsid w:val="008C1DC9"/>
    <w:rsid w:val="008C77A5"/>
    <w:rsid w:val="008D0AB3"/>
    <w:rsid w:val="008D7D4A"/>
    <w:rsid w:val="00900EEC"/>
    <w:rsid w:val="0094385A"/>
    <w:rsid w:val="00944E49"/>
    <w:rsid w:val="009637CB"/>
    <w:rsid w:val="0096584C"/>
    <w:rsid w:val="00971BB9"/>
    <w:rsid w:val="009768EA"/>
    <w:rsid w:val="00980C81"/>
    <w:rsid w:val="00994016"/>
    <w:rsid w:val="009C7CAF"/>
    <w:rsid w:val="009F70A9"/>
    <w:rsid w:val="00A33BCE"/>
    <w:rsid w:val="00A45E64"/>
    <w:rsid w:val="00A61A77"/>
    <w:rsid w:val="00A63EF3"/>
    <w:rsid w:val="00A73C50"/>
    <w:rsid w:val="00A966BC"/>
    <w:rsid w:val="00AA1315"/>
    <w:rsid w:val="00AC05C1"/>
    <w:rsid w:val="00AC358F"/>
    <w:rsid w:val="00AD49B8"/>
    <w:rsid w:val="00AE17BA"/>
    <w:rsid w:val="00AF3C00"/>
    <w:rsid w:val="00B02B77"/>
    <w:rsid w:val="00B05411"/>
    <w:rsid w:val="00B12468"/>
    <w:rsid w:val="00B250CB"/>
    <w:rsid w:val="00B33C71"/>
    <w:rsid w:val="00B56AC0"/>
    <w:rsid w:val="00B870F2"/>
    <w:rsid w:val="00B9328F"/>
    <w:rsid w:val="00BA0AA7"/>
    <w:rsid w:val="00BA1A77"/>
    <w:rsid w:val="00BB4833"/>
    <w:rsid w:val="00BC790C"/>
    <w:rsid w:val="00BD78C6"/>
    <w:rsid w:val="00C1178E"/>
    <w:rsid w:val="00C13863"/>
    <w:rsid w:val="00C50E22"/>
    <w:rsid w:val="00C57318"/>
    <w:rsid w:val="00C615A3"/>
    <w:rsid w:val="00C77C2C"/>
    <w:rsid w:val="00C85017"/>
    <w:rsid w:val="00C96A57"/>
    <w:rsid w:val="00CA20B0"/>
    <w:rsid w:val="00CA70D1"/>
    <w:rsid w:val="00CD1AB5"/>
    <w:rsid w:val="00CE4D0E"/>
    <w:rsid w:val="00CF42C4"/>
    <w:rsid w:val="00D27306"/>
    <w:rsid w:val="00D358FA"/>
    <w:rsid w:val="00D97B19"/>
    <w:rsid w:val="00DA7363"/>
    <w:rsid w:val="00DB38A8"/>
    <w:rsid w:val="00DE11A1"/>
    <w:rsid w:val="00E01B23"/>
    <w:rsid w:val="00E07BA8"/>
    <w:rsid w:val="00E46154"/>
    <w:rsid w:val="00E565EF"/>
    <w:rsid w:val="00E852C4"/>
    <w:rsid w:val="00EA270B"/>
    <w:rsid w:val="00EA282A"/>
    <w:rsid w:val="00EB31F4"/>
    <w:rsid w:val="00EC1A61"/>
    <w:rsid w:val="00EC4F34"/>
    <w:rsid w:val="00EC74CF"/>
    <w:rsid w:val="00EF0D12"/>
    <w:rsid w:val="00EF2E27"/>
    <w:rsid w:val="00F01C82"/>
    <w:rsid w:val="00F027FF"/>
    <w:rsid w:val="00F10A49"/>
    <w:rsid w:val="00F11FCA"/>
    <w:rsid w:val="00F20BB7"/>
    <w:rsid w:val="00F355F0"/>
    <w:rsid w:val="00F37931"/>
    <w:rsid w:val="00F560F5"/>
    <w:rsid w:val="00F56DD9"/>
    <w:rsid w:val="00F62F48"/>
    <w:rsid w:val="00F661D8"/>
    <w:rsid w:val="00F76F60"/>
    <w:rsid w:val="00F91F92"/>
    <w:rsid w:val="00F95352"/>
    <w:rsid w:val="00FA362A"/>
    <w:rsid w:val="00FA4733"/>
    <w:rsid w:val="00FA49EC"/>
    <w:rsid w:val="00FB306F"/>
    <w:rsid w:val="00FC7EF0"/>
    <w:rsid w:val="00FD5BB1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A4"/>
  </w:style>
  <w:style w:type="paragraph" w:styleId="1">
    <w:name w:val="heading 1"/>
    <w:basedOn w:val="a"/>
    <w:link w:val="10"/>
    <w:uiPriority w:val="9"/>
    <w:qFormat/>
    <w:rsid w:val="00FD5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9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B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A09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1E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63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A70D1"/>
    <w:pPr>
      <w:ind w:left="720"/>
      <w:contextualSpacing/>
    </w:pPr>
  </w:style>
  <w:style w:type="character" w:customStyle="1" w:styleId="currenthithighlight">
    <w:name w:val="currenthithighlight"/>
    <w:basedOn w:val="a0"/>
    <w:rsid w:val="002B3C5D"/>
  </w:style>
  <w:style w:type="character" w:customStyle="1" w:styleId="highlight">
    <w:name w:val="highlight"/>
    <w:basedOn w:val="a0"/>
    <w:rsid w:val="002B3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7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5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2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7310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2472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</dc:creator>
  <cp:lastModifiedBy>Огнев Сергей Александрович</cp:lastModifiedBy>
  <cp:revision>247</cp:revision>
  <cp:lastPrinted>2025-05-14T14:17:00Z</cp:lastPrinted>
  <dcterms:created xsi:type="dcterms:W3CDTF">2017-03-28T11:08:00Z</dcterms:created>
  <dcterms:modified xsi:type="dcterms:W3CDTF">2026-04-07T14:23:00Z</dcterms:modified>
</cp:coreProperties>
</file>